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FFC9A" w14:textId="77777777" w:rsidR="00140802" w:rsidRPr="008839D1" w:rsidRDefault="00140802">
      <w:pPr>
        <w:rPr>
          <w:rFonts w:eastAsia="Times New Roman" w:cs="Times New Roman"/>
          <w:sz w:val="22"/>
          <w:szCs w:val="22"/>
        </w:rPr>
      </w:pPr>
      <w:r w:rsidRPr="008839D1">
        <w:rPr>
          <w:rFonts w:eastAsia="Times New Roman" w:cs="Times New Roman"/>
          <w:sz w:val="22"/>
          <w:szCs w:val="22"/>
        </w:rPr>
        <w:t>July 14, 2016</w:t>
      </w:r>
    </w:p>
    <w:p w14:paraId="61EA5A3D" w14:textId="77777777" w:rsidR="00140802" w:rsidRDefault="00140802">
      <w:pPr>
        <w:rPr>
          <w:rFonts w:eastAsia="Times New Roman" w:cs="Times New Roman"/>
          <w:sz w:val="22"/>
          <w:szCs w:val="22"/>
        </w:rPr>
      </w:pPr>
    </w:p>
    <w:p w14:paraId="2B26D9B2" w14:textId="77777777" w:rsidR="002D5E29" w:rsidRDefault="002D5E29">
      <w:pPr>
        <w:rPr>
          <w:rFonts w:eastAsia="Times New Roman" w:cs="Times New Roman"/>
          <w:sz w:val="22"/>
          <w:szCs w:val="22"/>
        </w:rPr>
      </w:pPr>
    </w:p>
    <w:p w14:paraId="0C7A5510" w14:textId="77777777" w:rsidR="002D5E29" w:rsidRDefault="002D5E29">
      <w:pPr>
        <w:rPr>
          <w:rFonts w:eastAsia="Times New Roman" w:cs="Times New Roman"/>
          <w:sz w:val="22"/>
          <w:szCs w:val="22"/>
        </w:rPr>
      </w:pPr>
    </w:p>
    <w:p w14:paraId="4C1E00A8" w14:textId="77777777" w:rsidR="002D5E29" w:rsidRDefault="002D5E29">
      <w:pPr>
        <w:rPr>
          <w:rFonts w:eastAsia="Times New Roman" w:cs="Times New Roman"/>
          <w:sz w:val="22"/>
          <w:szCs w:val="22"/>
        </w:rPr>
      </w:pPr>
    </w:p>
    <w:p w14:paraId="360C0F90" w14:textId="77777777" w:rsidR="002D5E29" w:rsidRDefault="002D5E29">
      <w:pPr>
        <w:rPr>
          <w:rFonts w:eastAsia="Times New Roman" w:cs="Times New Roman"/>
          <w:sz w:val="22"/>
          <w:szCs w:val="22"/>
        </w:rPr>
      </w:pPr>
    </w:p>
    <w:p w14:paraId="07BDDBAF" w14:textId="77777777" w:rsidR="002D5E29" w:rsidRPr="008839D1" w:rsidRDefault="002D5E29">
      <w:pPr>
        <w:rPr>
          <w:rFonts w:eastAsia="Times New Roman" w:cs="Times New Roman"/>
          <w:sz w:val="22"/>
          <w:szCs w:val="22"/>
        </w:rPr>
      </w:pPr>
    </w:p>
    <w:p w14:paraId="7694BC22" w14:textId="77777777" w:rsidR="00140802" w:rsidRPr="008839D1" w:rsidRDefault="00140802">
      <w:pPr>
        <w:rPr>
          <w:rFonts w:eastAsia="Times New Roman" w:cs="Times New Roman"/>
          <w:sz w:val="22"/>
          <w:szCs w:val="22"/>
        </w:rPr>
      </w:pPr>
    </w:p>
    <w:p w14:paraId="43026CB9" w14:textId="77777777" w:rsidR="00140802" w:rsidRPr="008839D1" w:rsidRDefault="00140802">
      <w:pPr>
        <w:rPr>
          <w:rFonts w:eastAsia="Times New Roman" w:cs="Times New Roman"/>
          <w:sz w:val="22"/>
          <w:szCs w:val="22"/>
        </w:rPr>
      </w:pPr>
      <w:r w:rsidRPr="008839D1">
        <w:rPr>
          <w:rFonts w:eastAsia="Times New Roman" w:cs="Times New Roman"/>
          <w:sz w:val="22"/>
          <w:szCs w:val="22"/>
        </w:rPr>
        <w:t>Col. Craig Baumgartner, District Commander</w:t>
      </w:r>
    </w:p>
    <w:p w14:paraId="4F11BF29" w14:textId="77777777" w:rsidR="00140802" w:rsidRPr="008839D1" w:rsidRDefault="00140802">
      <w:pPr>
        <w:rPr>
          <w:rFonts w:eastAsia="Times New Roman" w:cs="Times New Roman"/>
          <w:sz w:val="22"/>
          <w:szCs w:val="22"/>
        </w:rPr>
      </w:pPr>
      <w:r w:rsidRPr="008839D1">
        <w:rPr>
          <w:rFonts w:eastAsia="Times New Roman" w:cs="Times New Roman"/>
          <w:sz w:val="22"/>
          <w:szCs w:val="22"/>
        </w:rPr>
        <w:t>U.S. Army Corps of Engineers - Clock Tower Building</w:t>
      </w:r>
      <w:r w:rsidRPr="008839D1">
        <w:rPr>
          <w:rFonts w:eastAsia="Times New Roman" w:cs="Times New Roman"/>
          <w:sz w:val="22"/>
          <w:szCs w:val="22"/>
        </w:rPr>
        <w:br/>
        <w:t>P.O. Box 2004</w:t>
      </w:r>
      <w:r w:rsidRPr="008839D1">
        <w:rPr>
          <w:rFonts w:eastAsia="Times New Roman" w:cs="Times New Roman"/>
          <w:sz w:val="22"/>
          <w:szCs w:val="22"/>
        </w:rPr>
        <w:br/>
        <w:t>Rock Island, Illinois 61204-2004</w:t>
      </w:r>
    </w:p>
    <w:p w14:paraId="76DF6C72" w14:textId="77777777" w:rsidR="00140802" w:rsidRPr="008839D1" w:rsidRDefault="00140802">
      <w:pPr>
        <w:rPr>
          <w:rFonts w:eastAsia="Times New Roman" w:cs="Times New Roman"/>
          <w:sz w:val="22"/>
          <w:szCs w:val="22"/>
        </w:rPr>
      </w:pPr>
    </w:p>
    <w:p w14:paraId="74504879" w14:textId="77777777" w:rsidR="00140802" w:rsidRPr="008839D1" w:rsidRDefault="00140802">
      <w:pPr>
        <w:rPr>
          <w:rFonts w:eastAsia="Times New Roman" w:cs="Times New Roman"/>
          <w:sz w:val="22"/>
          <w:szCs w:val="22"/>
        </w:rPr>
      </w:pPr>
      <w:r w:rsidRPr="008839D1">
        <w:rPr>
          <w:rFonts w:eastAsia="Times New Roman" w:cs="Times New Roman"/>
          <w:sz w:val="22"/>
          <w:szCs w:val="22"/>
        </w:rPr>
        <w:t>Dear Col. Baumgartner:</w:t>
      </w:r>
    </w:p>
    <w:p w14:paraId="46F93BEC" w14:textId="77777777" w:rsidR="00140802" w:rsidRPr="008839D1" w:rsidRDefault="00140802">
      <w:pPr>
        <w:rPr>
          <w:rFonts w:eastAsia="Times New Roman" w:cs="Times New Roman"/>
          <w:sz w:val="22"/>
          <w:szCs w:val="22"/>
        </w:rPr>
      </w:pPr>
    </w:p>
    <w:p w14:paraId="627CB136" w14:textId="77777777" w:rsidR="00140802" w:rsidRPr="008839D1" w:rsidRDefault="00140802">
      <w:pPr>
        <w:rPr>
          <w:rFonts w:eastAsia="Times New Roman" w:cs="Times New Roman"/>
          <w:sz w:val="22"/>
          <w:szCs w:val="22"/>
        </w:rPr>
      </w:pPr>
      <w:r w:rsidRPr="008839D1">
        <w:rPr>
          <w:rFonts w:eastAsia="Times New Roman" w:cs="Times New Roman"/>
          <w:sz w:val="22"/>
          <w:szCs w:val="22"/>
        </w:rPr>
        <w:t>Without doubt, you have received many messages regarding the Bakken pipeline.  I hope you will not discard this one without considering new information of which you may not be aware,</w:t>
      </w:r>
    </w:p>
    <w:p w14:paraId="64A754B5" w14:textId="77777777" w:rsidR="00140802" w:rsidRPr="008839D1" w:rsidRDefault="00140802">
      <w:pPr>
        <w:rPr>
          <w:rFonts w:eastAsia="Times New Roman" w:cs="Times New Roman"/>
          <w:sz w:val="22"/>
          <w:szCs w:val="22"/>
        </w:rPr>
      </w:pPr>
    </w:p>
    <w:p w14:paraId="026999C5" w14:textId="77777777" w:rsidR="00DE5F61" w:rsidRPr="008839D1" w:rsidRDefault="00140802">
      <w:pPr>
        <w:rPr>
          <w:rFonts w:eastAsia="Times New Roman" w:cs="Times New Roman"/>
          <w:sz w:val="22"/>
          <w:szCs w:val="22"/>
        </w:rPr>
      </w:pPr>
      <w:r w:rsidRPr="008839D1">
        <w:rPr>
          <w:rFonts w:eastAsia="Times New Roman" w:cs="Times New Roman"/>
          <w:sz w:val="22"/>
          <w:szCs w:val="22"/>
        </w:rPr>
        <w:t xml:space="preserve">A recently released study reported in </w:t>
      </w:r>
      <w:r w:rsidRPr="008839D1">
        <w:rPr>
          <w:rStyle w:val="Emphasis"/>
          <w:rFonts w:eastAsia="Times New Roman" w:cs="Times New Roman"/>
          <w:sz w:val="22"/>
          <w:szCs w:val="22"/>
        </w:rPr>
        <w:t xml:space="preserve">Geophysical Research Letters </w:t>
      </w:r>
      <w:r w:rsidRPr="008839D1">
        <w:rPr>
          <w:rFonts w:eastAsia="Times New Roman" w:cs="Times New Roman"/>
          <w:sz w:val="22"/>
          <w:szCs w:val="22"/>
        </w:rPr>
        <w:t>and partially funded by NOAA’s Climate Program Office found that the Bakken Formation is responsible for roughly 2 percent of the globe's ethane--about 250,000 tons per year. </w:t>
      </w:r>
      <w:r w:rsidR="004A540D" w:rsidRPr="008839D1">
        <w:rPr>
          <w:rFonts w:eastAsia="Times New Roman" w:cs="Times New Roman"/>
          <w:sz w:val="22"/>
          <w:szCs w:val="22"/>
        </w:rPr>
        <w:t xml:space="preserve"> As you know, ethane harms human health and heats the atmosphere.</w:t>
      </w:r>
    </w:p>
    <w:p w14:paraId="283CD144" w14:textId="77777777" w:rsidR="004A540D" w:rsidRPr="008839D1" w:rsidRDefault="004A540D">
      <w:pPr>
        <w:rPr>
          <w:rFonts w:eastAsia="Times New Roman" w:cs="Times New Roman"/>
          <w:sz w:val="22"/>
          <w:szCs w:val="22"/>
        </w:rPr>
      </w:pPr>
    </w:p>
    <w:p w14:paraId="4034E81C" w14:textId="77777777" w:rsidR="004A540D" w:rsidRPr="008839D1" w:rsidRDefault="004A540D">
      <w:pPr>
        <w:rPr>
          <w:rFonts w:eastAsia="Times New Roman" w:cs="Times New Roman"/>
          <w:sz w:val="22"/>
          <w:szCs w:val="22"/>
        </w:rPr>
      </w:pPr>
      <w:r w:rsidRPr="008839D1">
        <w:rPr>
          <w:rFonts w:eastAsia="Times New Roman" w:cs="Times New Roman"/>
          <w:sz w:val="22"/>
          <w:szCs w:val="22"/>
        </w:rPr>
        <w:t xml:space="preserve">As you and you colleagues make your decision on the Bakken pipeline, I hope you will take this recent study into consideration.  As the world’s nations struggle to slow disastrous climate change, it would be unconscionable to ignore the impact of the Bakken oil field.  </w:t>
      </w:r>
    </w:p>
    <w:p w14:paraId="48B952D0" w14:textId="77777777" w:rsidR="00140802" w:rsidRPr="008839D1" w:rsidRDefault="00140802" w:rsidP="004A540D">
      <w:pPr>
        <w:pStyle w:val="NormalWeb"/>
        <w:ind w:left="720"/>
      </w:pPr>
      <w:r w:rsidRPr="008839D1">
        <w:rPr>
          <w:rStyle w:val="Strong"/>
          <w:i/>
          <w:iCs/>
        </w:rPr>
        <w:t>Abstract:</w:t>
      </w:r>
    </w:p>
    <w:p w14:paraId="08AACAD6" w14:textId="77777777" w:rsidR="00140802" w:rsidRPr="008839D1" w:rsidRDefault="00140802" w:rsidP="004A540D">
      <w:pPr>
        <w:pStyle w:val="NormalWeb"/>
        <w:ind w:left="720"/>
      </w:pPr>
      <w:r w:rsidRPr="008839D1">
        <w:t xml:space="preserve">Ethane is the second most abundant atmospheric hydrocarbon, exerts a strong influence on tropospheric ozone, and reduces the atmosphere's oxidative capacity. Global observations showed declining ethane abundances from 1984 to 2010, while a regional measurement indicated increasing levels since 2009, with the reason for this subject to speculation. The Bakken shale is an oil and gas-producing formation centered in North Dakota that experienced a rapid increase in production beginning in 2010. We use airborne data collected over the North Dakota portion of the Bakken shale in 2014 to calculate ethane emissions of 0.23 ± 0.07 (2σ) Tg/yr, equivalent to 1-3% of total global sources. </w:t>
      </w:r>
      <w:proofErr w:type="gramStart"/>
      <w:r w:rsidRPr="008839D1">
        <w:t>Emissions of this magnitude impact air quality via concurrent increases</w:t>
      </w:r>
      <w:proofErr w:type="gramEnd"/>
      <w:r w:rsidRPr="008839D1">
        <w:t xml:space="preserve"> </w:t>
      </w:r>
      <w:r w:rsidR="00AE3C18" w:rsidRPr="008839D1">
        <w:t>.</w:t>
      </w:r>
      <w:r w:rsidRPr="008839D1">
        <w:t>in tropospheric ozone. This recently developed large ethane source from one location illustrates the key role of shale oil and gas production in rising global ethane levels.</w:t>
      </w:r>
    </w:p>
    <w:p w14:paraId="1B341BFB" w14:textId="77777777" w:rsidR="00140802" w:rsidRPr="008839D1" w:rsidRDefault="00140802" w:rsidP="004A540D">
      <w:pPr>
        <w:pStyle w:val="NormalWeb"/>
        <w:ind w:left="720"/>
      </w:pPr>
      <w:r w:rsidRPr="008839D1">
        <w:t>Access the full paper: </w:t>
      </w:r>
      <w:hyperlink r:id="rId5" w:history="1">
        <w:r w:rsidR="004A540D" w:rsidRPr="008839D1">
          <w:rPr>
            <w:rStyle w:val="Hyperlink"/>
          </w:rPr>
          <w:t>http://onlinelibrary.wiley.com/doi/10.1002/2016GL068703/full</w:t>
        </w:r>
      </w:hyperlink>
    </w:p>
    <w:p w14:paraId="3922346A" w14:textId="77777777" w:rsidR="00AE3C18" w:rsidRPr="008839D1" w:rsidRDefault="004A540D" w:rsidP="00AE3C18">
      <w:pPr>
        <w:rPr>
          <w:sz w:val="22"/>
          <w:szCs w:val="22"/>
        </w:rPr>
      </w:pPr>
      <w:r w:rsidRPr="008839D1">
        <w:rPr>
          <w:sz w:val="22"/>
          <w:szCs w:val="22"/>
        </w:rPr>
        <w:t>In the context of other endangerments this pipeline brings, such as the threat of leaks, permitting the Bakken will be a catastrophe that th</w:t>
      </w:r>
      <w:r w:rsidR="00AE3C18" w:rsidRPr="008839D1">
        <w:rPr>
          <w:sz w:val="22"/>
          <w:szCs w:val="22"/>
        </w:rPr>
        <w:t>e State of Iowa cannot afford.</w:t>
      </w:r>
    </w:p>
    <w:p w14:paraId="7041A43E" w14:textId="77777777" w:rsidR="00AE3C18" w:rsidRPr="008839D1" w:rsidRDefault="00AE3C18" w:rsidP="00AE3C18">
      <w:pPr>
        <w:rPr>
          <w:sz w:val="22"/>
          <w:szCs w:val="22"/>
        </w:rPr>
      </w:pPr>
    </w:p>
    <w:p w14:paraId="2146C148" w14:textId="77777777" w:rsidR="004A540D" w:rsidRPr="008839D1" w:rsidRDefault="008839D1" w:rsidP="00AE3C18">
      <w:pPr>
        <w:rPr>
          <w:rFonts w:cs="Arial"/>
          <w:sz w:val="22"/>
          <w:szCs w:val="22"/>
        </w:rPr>
      </w:pPr>
      <w:r>
        <w:rPr>
          <w:sz w:val="22"/>
          <w:szCs w:val="22"/>
        </w:rPr>
        <w:t>Please don’t disregard</w:t>
      </w:r>
      <w:r w:rsidR="00AE3C18" w:rsidRPr="008839D1">
        <w:rPr>
          <w:sz w:val="22"/>
          <w:szCs w:val="22"/>
        </w:rPr>
        <w:t xml:space="preserve"> the very real threat</w:t>
      </w:r>
      <w:r w:rsidR="004A540D" w:rsidRPr="008839D1">
        <w:rPr>
          <w:sz w:val="22"/>
          <w:szCs w:val="22"/>
        </w:rPr>
        <w:t xml:space="preserve"> of leaks -- </w:t>
      </w:r>
      <w:r w:rsidR="004A540D" w:rsidRPr="008839D1">
        <w:rPr>
          <w:rFonts w:cs="Arial"/>
          <w:sz w:val="22"/>
          <w:szCs w:val="22"/>
        </w:rPr>
        <w:t xml:space="preserve">within the past 12 months some </w:t>
      </w:r>
      <w:r w:rsidR="004A540D" w:rsidRPr="008839D1">
        <w:rPr>
          <w:rFonts w:cs="Arial"/>
          <w:bCs/>
          <w:sz w:val="22"/>
          <w:szCs w:val="22"/>
        </w:rPr>
        <w:t>143,000 gallons</w:t>
      </w:r>
      <w:r w:rsidR="004A540D" w:rsidRPr="008839D1">
        <w:rPr>
          <w:rFonts w:cs="Arial"/>
          <w:sz w:val="22"/>
          <w:szCs w:val="22"/>
        </w:rPr>
        <w:t xml:space="preserve"> of crude oil spilled on a beach near Santa Barbara, California. Nearly </w:t>
      </w:r>
      <w:r w:rsidR="004A540D" w:rsidRPr="008839D1">
        <w:rPr>
          <w:rFonts w:cs="Arial"/>
          <w:bCs/>
          <w:sz w:val="22"/>
          <w:szCs w:val="22"/>
        </w:rPr>
        <w:t>90,000 gallons</w:t>
      </w:r>
      <w:r w:rsidR="004A540D" w:rsidRPr="008839D1">
        <w:rPr>
          <w:rFonts w:cs="Arial"/>
          <w:sz w:val="22"/>
          <w:szCs w:val="22"/>
        </w:rPr>
        <w:t xml:space="preserve"> leaked into the Gulf of Mexico in May. More than </w:t>
      </w:r>
      <w:r w:rsidR="004A540D" w:rsidRPr="008839D1">
        <w:rPr>
          <w:rFonts w:cs="Arial"/>
          <w:bCs/>
          <w:sz w:val="22"/>
          <w:szCs w:val="22"/>
        </w:rPr>
        <w:t>20,000 gallons</w:t>
      </w:r>
      <w:r w:rsidR="004A540D" w:rsidRPr="008839D1">
        <w:rPr>
          <w:rFonts w:cs="Arial"/>
          <w:sz w:val="22"/>
          <w:szCs w:val="22"/>
        </w:rPr>
        <w:t xml:space="preserve"> in the San Joaquin Valley a few weeks later, added to the </w:t>
      </w:r>
      <w:r w:rsidR="004A540D" w:rsidRPr="008839D1">
        <w:rPr>
          <w:rFonts w:cs="Arial"/>
          <w:bCs/>
          <w:sz w:val="22"/>
          <w:szCs w:val="22"/>
        </w:rPr>
        <w:t>21,000 gallons</w:t>
      </w:r>
      <w:r w:rsidR="004A540D" w:rsidRPr="008839D1">
        <w:rPr>
          <w:rFonts w:cs="Arial"/>
          <w:sz w:val="22"/>
          <w:szCs w:val="22"/>
        </w:rPr>
        <w:t xml:space="preserve"> spilled from the </w:t>
      </w:r>
      <w:r w:rsidR="004A540D" w:rsidRPr="008839D1">
        <w:rPr>
          <w:rFonts w:cs="Arial"/>
          <w:i/>
          <w:iCs/>
          <w:sz w:val="22"/>
          <w:szCs w:val="22"/>
        </w:rPr>
        <w:t>same pipeline</w:t>
      </w:r>
      <w:r w:rsidR="004A540D" w:rsidRPr="008839D1">
        <w:rPr>
          <w:rFonts w:cs="Arial"/>
          <w:sz w:val="22"/>
          <w:szCs w:val="22"/>
        </w:rPr>
        <w:t xml:space="preserve"> last year.</w:t>
      </w:r>
      <w:r w:rsidR="004A540D" w:rsidRPr="008839D1">
        <w:rPr>
          <w:rFonts w:cs="Arial"/>
          <w:sz w:val="22"/>
          <w:szCs w:val="22"/>
          <w:vertAlign w:val="superscript"/>
        </w:rPr>
        <w:t xml:space="preserve"> </w:t>
      </w:r>
      <w:r w:rsidR="004A540D" w:rsidRPr="008839D1">
        <w:rPr>
          <w:rFonts w:cs="Arial"/>
          <w:sz w:val="22"/>
          <w:szCs w:val="22"/>
        </w:rPr>
        <w:t xml:space="preserve"> And a few weeks ago, nearly </w:t>
      </w:r>
      <w:r w:rsidR="004A540D" w:rsidRPr="008839D1">
        <w:rPr>
          <w:rFonts w:cs="Arial"/>
          <w:bCs/>
          <w:sz w:val="22"/>
          <w:szCs w:val="22"/>
        </w:rPr>
        <w:t>30,000 gallons</w:t>
      </w:r>
      <w:r w:rsidR="004A540D" w:rsidRPr="008839D1">
        <w:rPr>
          <w:rFonts w:cs="Arial"/>
          <w:sz w:val="22"/>
          <w:szCs w:val="22"/>
        </w:rPr>
        <w:t xml:space="preserve"> of crude oil gushed from a ruptured </w:t>
      </w:r>
      <w:r w:rsidR="004A540D" w:rsidRPr="008839D1">
        <w:rPr>
          <w:rFonts w:cs="Arial"/>
          <w:sz w:val="22"/>
          <w:szCs w:val="22"/>
        </w:rPr>
        <w:lastRenderedPageBreak/>
        <w:t>pipeline near a beach in Ventura, California</w:t>
      </w:r>
      <w:r w:rsidR="00AE3C18" w:rsidRPr="008839D1">
        <w:rPr>
          <w:rFonts w:cs="Arial"/>
          <w:sz w:val="22"/>
          <w:szCs w:val="22"/>
        </w:rPr>
        <w:t>.  Inform yourself of the consequences of the Kalamazoo River leak, the Mayflower, Arkansas, spill, the Yellowstone River pipeline break, and numerous others.</w:t>
      </w:r>
    </w:p>
    <w:p w14:paraId="3271AA38" w14:textId="77777777" w:rsidR="00AE3C18" w:rsidRPr="008839D1" w:rsidRDefault="00AE3C18" w:rsidP="00AE3C18">
      <w:pPr>
        <w:rPr>
          <w:rFonts w:cs="Arial"/>
          <w:sz w:val="22"/>
          <w:szCs w:val="22"/>
        </w:rPr>
      </w:pPr>
    </w:p>
    <w:p w14:paraId="4D9BEFA0" w14:textId="43D6F5F1" w:rsidR="008839D1" w:rsidRPr="008839D1" w:rsidRDefault="00AE3C18" w:rsidP="00AE3C18">
      <w:pPr>
        <w:rPr>
          <w:rFonts w:cs="Arial"/>
          <w:i/>
          <w:sz w:val="22"/>
          <w:szCs w:val="22"/>
        </w:rPr>
      </w:pPr>
      <w:r w:rsidRPr="008839D1">
        <w:rPr>
          <w:rFonts w:cs="Arial"/>
          <w:sz w:val="22"/>
          <w:szCs w:val="22"/>
        </w:rPr>
        <w:t>Please do not place Iowa into danger.  My fellow members in 100Grannies.org for a Livable Future join me in t</w:t>
      </w:r>
      <w:r w:rsidR="002D5E29">
        <w:rPr>
          <w:rFonts w:cs="Arial"/>
          <w:sz w:val="22"/>
          <w:szCs w:val="22"/>
        </w:rPr>
        <w:t>his request that you protect Iowa’s</w:t>
      </w:r>
      <w:bookmarkStart w:id="0" w:name="_GoBack"/>
      <w:bookmarkEnd w:id="0"/>
      <w:r w:rsidR="008839D1">
        <w:rPr>
          <w:rFonts w:cs="Arial"/>
          <w:sz w:val="22"/>
          <w:szCs w:val="22"/>
        </w:rPr>
        <w:t xml:space="preserve"> water and air for our children and grandchildren – </w:t>
      </w:r>
      <w:r w:rsidR="008839D1" w:rsidRPr="008839D1">
        <w:rPr>
          <w:rFonts w:cs="Arial"/>
          <w:i/>
          <w:sz w:val="22"/>
          <w:szCs w:val="22"/>
        </w:rPr>
        <w:t>and yours.</w:t>
      </w:r>
      <w:r w:rsidRPr="008839D1">
        <w:rPr>
          <w:rFonts w:cs="Arial"/>
          <w:i/>
          <w:sz w:val="22"/>
          <w:szCs w:val="22"/>
        </w:rPr>
        <w:t xml:space="preserve"> </w:t>
      </w:r>
    </w:p>
    <w:p w14:paraId="72449953" w14:textId="77777777" w:rsidR="008839D1" w:rsidRPr="008839D1" w:rsidRDefault="008839D1" w:rsidP="00AE3C18">
      <w:pPr>
        <w:rPr>
          <w:rFonts w:cs="Arial"/>
          <w:i/>
          <w:sz w:val="22"/>
          <w:szCs w:val="22"/>
        </w:rPr>
      </w:pPr>
    </w:p>
    <w:p w14:paraId="4CBAFAF0" w14:textId="77777777" w:rsidR="00AE3C18" w:rsidRPr="008839D1" w:rsidRDefault="00AE3C18" w:rsidP="00AE3C18">
      <w:pPr>
        <w:rPr>
          <w:rFonts w:cs="Arial"/>
          <w:sz w:val="22"/>
          <w:szCs w:val="22"/>
        </w:rPr>
      </w:pPr>
      <w:r w:rsidRPr="008839D1">
        <w:rPr>
          <w:rFonts w:cs="Arial"/>
          <w:sz w:val="22"/>
          <w:szCs w:val="22"/>
        </w:rPr>
        <w:t>Cordially,</w:t>
      </w:r>
    </w:p>
    <w:p w14:paraId="3C39B7B5" w14:textId="77777777" w:rsidR="00AE3C18" w:rsidRPr="008839D1" w:rsidRDefault="00AE3C18" w:rsidP="00AE3C18">
      <w:pPr>
        <w:rPr>
          <w:rFonts w:cs="Arial"/>
          <w:sz w:val="22"/>
          <w:szCs w:val="22"/>
        </w:rPr>
      </w:pPr>
    </w:p>
    <w:p w14:paraId="0D497186" w14:textId="77777777" w:rsidR="00AE3C18" w:rsidRPr="008839D1" w:rsidRDefault="00AE3C18" w:rsidP="00AE3C18">
      <w:pPr>
        <w:rPr>
          <w:rFonts w:cs="Arial"/>
          <w:sz w:val="22"/>
          <w:szCs w:val="22"/>
        </w:rPr>
      </w:pPr>
    </w:p>
    <w:p w14:paraId="5594E231" w14:textId="77777777" w:rsidR="00AE3C18" w:rsidRPr="008839D1" w:rsidRDefault="00AE3C18" w:rsidP="00AE3C18">
      <w:pPr>
        <w:rPr>
          <w:rFonts w:cs="Arial"/>
          <w:sz w:val="22"/>
          <w:szCs w:val="22"/>
        </w:rPr>
      </w:pPr>
    </w:p>
    <w:p w14:paraId="4BB65AB3" w14:textId="77777777" w:rsidR="00AE3C18" w:rsidRPr="008839D1" w:rsidRDefault="00AE3C18" w:rsidP="00AE3C18">
      <w:pPr>
        <w:rPr>
          <w:rFonts w:cs="Arial"/>
          <w:sz w:val="22"/>
          <w:szCs w:val="22"/>
        </w:rPr>
      </w:pPr>
      <w:r w:rsidRPr="008839D1">
        <w:rPr>
          <w:rFonts w:cs="Arial"/>
          <w:sz w:val="22"/>
          <w:szCs w:val="22"/>
        </w:rPr>
        <w:t>Ann Christenson</w:t>
      </w:r>
    </w:p>
    <w:p w14:paraId="2DC26A42" w14:textId="77777777" w:rsidR="00AE3C18" w:rsidRPr="008839D1" w:rsidRDefault="00AE3C18" w:rsidP="00AE3C18">
      <w:pPr>
        <w:rPr>
          <w:rFonts w:cs="Arial"/>
          <w:sz w:val="22"/>
          <w:szCs w:val="22"/>
        </w:rPr>
      </w:pPr>
      <w:r w:rsidRPr="008839D1">
        <w:rPr>
          <w:rFonts w:cs="Arial"/>
          <w:sz w:val="22"/>
          <w:szCs w:val="22"/>
        </w:rPr>
        <w:t>827 Dearborn St.</w:t>
      </w:r>
    </w:p>
    <w:p w14:paraId="167328AA" w14:textId="77777777" w:rsidR="00AE3C18" w:rsidRPr="008839D1" w:rsidRDefault="00AE3C18" w:rsidP="00AE3C18">
      <w:pPr>
        <w:rPr>
          <w:rFonts w:cs="Arial"/>
          <w:sz w:val="22"/>
          <w:szCs w:val="22"/>
        </w:rPr>
      </w:pPr>
      <w:r w:rsidRPr="008839D1">
        <w:rPr>
          <w:rFonts w:cs="Arial"/>
          <w:sz w:val="22"/>
          <w:szCs w:val="22"/>
        </w:rPr>
        <w:t>Iowa City, Iowa 52240</w:t>
      </w:r>
    </w:p>
    <w:p w14:paraId="5AEBCE8F" w14:textId="77777777" w:rsidR="00AE3C18" w:rsidRPr="008839D1" w:rsidRDefault="00AE3C18" w:rsidP="00AE3C18">
      <w:pPr>
        <w:rPr>
          <w:rFonts w:cs="Arial"/>
          <w:sz w:val="22"/>
          <w:szCs w:val="22"/>
        </w:rPr>
      </w:pPr>
      <w:r w:rsidRPr="008839D1">
        <w:rPr>
          <w:rFonts w:cs="Arial"/>
          <w:sz w:val="22"/>
          <w:szCs w:val="22"/>
        </w:rPr>
        <w:t>319-337-0549</w:t>
      </w:r>
    </w:p>
    <w:p w14:paraId="236024C2" w14:textId="77777777" w:rsidR="00AE3C18" w:rsidRPr="008839D1" w:rsidRDefault="00AE3C18" w:rsidP="00AE3C18">
      <w:pPr>
        <w:rPr>
          <w:rFonts w:cs="Arial"/>
          <w:i/>
          <w:sz w:val="22"/>
          <w:szCs w:val="22"/>
        </w:rPr>
      </w:pPr>
      <w:r w:rsidRPr="008839D1">
        <w:rPr>
          <w:rFonts w:cs="Arial"/>
          <w:sz w:val="22"/>
          <w:szCs w:val="22"/>
        </w:rPr>
        <w:t>annfchris@gmail.com</w:t>
      </w:r>
    </w:p>
    <w:p w14:paraId="3A6EF407" w14:textId="77777777" w:rsidR="004A540D" w:rsidRPr="008839D1" w:rsidRDefault="004A540D" w:rsidP="004A540D">
      <w:pPr>
        <w:pStyle w:val="NormalWeb"/>
        <w:rPr>
          <w:sz w:val="22"/>
          <w:szCs w:val="22"/>
        </w:rPr>
      </w:pPr>
    </w:p>
    <w:p w14:paraId="4D948A4E" w14:textId="77777777" w:rsidR="004A540D" w:rsidRPr="002D5E29" w:rsidRDefault="004A540D" w:rsidP="00140802">
      <w:pPr>
        <w:pStyle w:val="NormalWeb"/>
        <w:rPr>
          <w:sz w:val="22"/>
          <w:szCs w:val="22"/>
        </w:rPr>
      </w:pPr>
    </w:p>
    <w:p w14:paraId="568AC367" w14:textId="6401910F" w:rsidR="00140802" w:rsidRPr="002D5E29" w:rsidRDefault="002D5E29">
      <w:pPr>
        <w:rPr>
          <w:sz w:val="22"/>
          <w:szCs w:val="22"/>
        </w:rPr>
      </w:pPr>
      <w:r>
        <w:rPr>
          <w:sz w:val="22"/>
          <w:szCs w:val="22"/>
        </w:rPr>
        <w:t>CC:</w:t>
      </w:r>
      <w:r w:rsidRPr="002D5E29">
        <w:rPr>
          <w:sz w:val="22"/>
          <w:szCs w:val="22"/>
        </w:rPr>
        <w:t xml:space="preserve">   </w:t>
      </w:r>
      <w:r>
        <w:rPr>
          <w:sz w:val="22"/>
          <w:szCs w:val="22"/>
        </w:rPr>
        <w:tab/>
      </w:r>
      <w:r>
        <w:rPr>
          <w:rFonts w:eastAsia="Times New Roman" w:cs="Times New Roman"/>
        </w:rPr>
        <w:t>Lt. Col. Phillip Fleming</w:t>
      </w:r>
      <w:r w:rsidRPr="002D5E29">
        <w:rPr>
          <w:rFonts w:eastAsia="Times New Roman" w:cs="Times New Roman"/>
        </w:rPr>
        <w:br/>
        <w:t> </w:t>
      </w:r>
      <w:r>
        <w:rPr>
          <w:rFonts w:eastAsia="Times New Roman" w:cs="Times New Roman"/>
        </w:rPr>
        <w:tab/>
      </w:r>
      <w:r w:rsidRPr="002D5E29">
        <w:rPr>
          <w:rFonts w:eastAsia="Times New Roman" w:cs="Times New Roman"/>
        </w:rPr>
        <w:t>Deputy District Commander</w:t>
      </w:r>
    </w:p>
    <w:p w14:paraId="4E6993A6" w14:textId="77777777" w:rsidR="002D5E29" w:rsidRPr="002D5E29" w:rsidRDefault="002D5E29">
      <w:pPr>
        <w:rPr>
          <w:rFonts w:eastAsia="Times New Roman" w:cs="Times New Roman"/>
        </w:rPr>
      </w:pPr>
    </w:p>
    <w:p w14:paraId="4352317A" w14:textId="22C091AE" w:rsidR="002D5E29" w:rsidRPr="002D5E29" w:rsidRDefault="002D5E29" w:rsidP="002D5E29">
      <w:pPr>
        <w:ind w:left="720"/>
        <w:rPr>
          <w:color w:val="000000" w:themeColor="text1"/>
          <w:sz w:val="22"/>
          <w:szCs w:val="22"/>
        </w:rPr>
      </w:pPr>
      <w:hyperlink r:id="rId6" w:history="1">
        <w:r w:rsidRPr="002D5E29">
          <w:rPr>
            <w:rStyle w:val="Hyperlink"/>
            <w:rFonts w:eastAsia="Times New Roman" w:cs="Times New Roman"/>
            <w:color w:val="000000" w:themeColor="text1"/>
            <w:u w:val="none"/>
          </w:rPr>
          <w:t xml:space="preserve">Dennis Hamilton </w:t>
        </w:r>
      </w:hyperlink>
      <w:r w:rsidRPr="002D5E29">
        <w:rPr>
          <w:rFonts w:eastAsia="Times New Roman" w:cs="Times New Roman"/>
          <w:color w:val="000000" w:themeColor="text1"/>
        </w:rPr>
        <w:br/>
        <w:t xml:space="preserve">Deputy for Programs and </w:t>
      </w:r>
      <w:r w:rsidRPr="002D5E29">
        <w:rPr>
          <w:rFonts w:eastAsia="Times New Roman" w:cs="Times New Roman"/>
          <w:color w:val="000000" w:themeColor="text1"/>
        </w:rPr>
        <w:br/>
        <w:t>Project Management</w:t>
      </w:r>
    </w:p>
    <w:sectPr w:rsidR="002D5E29" w:rsidRPr="002D5E29" w:rsidSect="002D5E29">
      <w:pgSz w:w="12240" w:h="15840"/>
      <w:pgMar w:top="1440"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02"/>
    <w:rsid w:val="00140802"/>
    <w:rsid w:val="002D5E29"/>
    <w:rsid w:val="004A540D"/>
    <w:rsid w:val="007D1C58"/>
    <w:rsid w:val="008839D1"/>
    <w:rsid w:val="00AE3C18"/>
    <w:rsid w:val="00D8027B"/>
    <w:rsid w:val="00DE5F61"/>
    <w:rsid w:val="00FF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A2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0802"/>
    <w:rPr>
      <w:i/>
      <w:iCs/>
    </w:rPr>
  </w:style>
  <w:style w:type="paragraph" w:styleId="NormalWeb">
    <w:name w:val="Normal (Web)"/>
    <w:basedOn w:val="Normal"/>
    <w:uiPriority w:val="99"/>
    <w:semiHidden/>
    <w:unhideWhenUsed/>
    <w:rsid w:val="001408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40802"/>
    <w:rPr>
      <w:b/>
      <w:bCs/>
    </w:rPr>
  </w:style>
  <w:style w:type="character" w:styleId="Hyperlink">
    <w:name w:val="Hyperlink"/>
    <w:basedOn w:val="DefaultParagraphFont"/>
    <w:uiPriority w:val="99"/>
    <w:unhideWhenUsed/>
    <w:rsid w:val="004A540D"/>
    <w:rPr>
      <w:color w:val="0000FF" w:themeColor="hyperlink"/>
      <w:u w:val="single"/>
    </w:rPr>
  </w:style>
  <w:style w:type="character" w:styleId="FollowedHyperlink">
    <w:name w:val="FollowedHyperlink"/>
    <w:basedOn w:val="DefaultParagraphFont"/>
    <w:uiPriority w:val="99"/>
    <w:semiHidden/>
    <w:unhideWhenUsed/>
    <w:rsid w:val="002D5E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0802"/>
    <w:rPr>
      <w:i/>
      <w:iCs/>
    </w:rPr>
  </w:style>
  <w:style w:type="paragraph" w:styleId="NormalWeb">
    <w:name w:val="Normal (Web)"/>
    <w:basedOn w:val="Normal"/>
    <w:uiPriority w:val="99"/>
    <w:semiHidden/>
    <w:unhideWhenUsed/>
    <w:rsid w:val="001408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40802"/>
    <w:rPr>
      <w:b/>
      <w:bCs/>
    </w:rPr>
  </w:style>
  <w:style w:type="character" w:styleId="Hyperlink">
    <w:name w:val="Hyperlink"/>
    <w:basedOn w:val="DefaultParagraphFont"/>
    <w:uiPriority w:val="99"/>
    <w:unhideWhenUsed/>
    <w:rsid w:val="004A540D"/>
    <w:rPr>
      <w:color w:val="0000FF" w:themeColor="hyperlink"/>
      <w:u w:val="single"/>
    </w:rPr>
  </w:style>
  <w:style w:type="character" w:styleId="FollowedHyperlink">
    <w:name w:val="FollowedHyperlink"/>
    <w:basedOn w:val="DefaultParagraphFont"/>
    <w:uiPriority w:val="99"/>
    <w:semiHidden/>
    <w:unhideWhenUsed/>
    <w:rsid w:val="002D5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73090">
      <w:bodyDiv w:val="1"/>
      <w:marLeft w:val="0"/>
      <w:marRight w:val="0"/>
      <w:marTop w:val="0"/>
      <w:marBottom w:val="0"/>
      <w:divBdr>
        <w:top w:val="none" w:sz="0" w:space="0" w:color="auto"/>
        <w:left w:val="none" w:sz="0" w:space="0" w:color="auto"/>
        <w:bottom w:val="none" w:sz="0" w:space="0" w:color="auto"/>
        <w:right w:val="none" w:sz="0" w:space="0" w:color="auto"/>
      </w:divBdr>
      <w:divsChild>
        <w:div w:id="6227333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nlinelibrary.wiley.com/doi/10.1002/2016GL068703/full" TargetMode="External"/><Relationship Id="rId6" Type="http://schemas.openxmlformats.org/officeDocument/2006/relationships/hyperlink" Target="http://www.mvr.usace.army.mil/About/Leadership/BioArticleView/tabid/6670/Article/682380/dennis-hamilton.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554</Words>
  <Characters>2888</Characters>
  <Application>Microsoft Macintosh Word</Application>
  <DocSecurity>0</DocSecurity>
  <Lines>56</Lines>
  <Paragraphs>23</Paragraphs>
  <ScaleCrop>false</ScaleCrop>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2016-07-14T19:18:00Z</cp:lastPrinted>
  <dcterms:created xsi:type="dcterms:W3CDTF">2016-07-14T17:34:00Z</dcterms:created>
  <dcterms:modified xsi:type="dcterms:W3CDTF">2016-07-14T19:18:00Z</dcterms:modified>
</cp:coreProperties>
</file>